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7459" w14:textId="77777777" w:rsidR="006C2E1E" w:rsidRPr="00D35E2A" w:rsidRDefault="006C2E1E" w:rsidP="006C2E1E">
      <w:pPr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D35E2A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Как заявителю избежать ответственности при декларировании?</w:t>
      </w:r>
    </w:p>
    <w:p w14:paraId="1B8843EA" w14:textId="77777777" w:rsidR="006C2E1E" w:rsidRPr="00D35E2A" w:rsidRDefault="006C2E1E" w:rsidP="006C2E1E">
      <w:pPr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55A229B8" w14:textId="77777777" w:rsidR="006C2E1E" w:rsidRPr="00D35E2A" w:rsidRDefault="006C2E1E" w:rsidP="006C2E1E">
      <w:pPr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  <w:b/>
          <w:bCs/>
          <w:bdr w:val="none" w:sz="0" w:space="0" w:color="auto" w:frame="1"/>
        </w:rPr>
        <w:t>Краткий ответ - никак.</w:t>
      </w:r>
    </w:p>
    <w:p w14:paraId="49275D26" w14:textId="77777777" w:rsidR="006C2E1E" w:rsidRPr="00D35E2A" w:rsidRDefault="006C2E1E" w:rsidP="006C2E1E">
      <w:pPr>
        <w:spacing w:after="150"/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</w:rPr>
        <w:t>Президент Ассоциации разработчиков, изготовителей и поставщиков средств индивидуальной защиты Владимир Котов объясняет - почему.</w:t>
      </w:r>
    </w:p>
    <w:p w14:paraId="062D4477" w14:textId="77777777" w:rsidR="006C2E1E" w:rsidRPr="00D35E2A" w:rsidRDefault="006C2E1E" w:rsidP="006C2E1E">
      <w:pPr>
        <w:spacing w:after="150"/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</w:rPr>
        <w:t>А также рассказывает, как можно обезопасить себя, не избегая ответственности.</w:t>
      </w:r>
    </w:p>
    <w:p w14:paraId="11A82B8D" w14:textId="77777777" w:rsidR="006C2E1E" w:rsidRPr="00D35E2A" w:rsidRDefault="006C2E1E" w:rsidP="006C2E1E">
      <w:pPr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  <w:b/>
          <w:bCs/>
          <w:bdr w:val="none" w:sz="0" w:space="0" w:color="auto" w:frame="1"/>
        </w:rPr>
        <w:t>Заявитель отвечает за всё</w:t>
      </w:r>
    </w:p>
    <w:p w14:paraId="7B9B7B0A" w14:textId="77777777" w:rsidR="006C2E1E" w:rsidRPr="00D35E2A" w:rsidRDefault="006C2E1E" w:rsidP="006C2E1E">
      <w:pPr>
        <w:spacing w:after="150"/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</w:rPr>
        <w:t>Для российского и евразийского законодательства о техническом регулировании заявитель — центральная фигура, несущая всю полноту ответственности за возможные нарушения.</w:t>
      </w:r>
    </w:p>
    <w:p w14:paraId="16CC1F07" w14:textId="77777777" w:rsidR="006C2E1E" w:rsidRPr="00D35E2A" w:rsidRDefault="006C2E1E" w:rsidP="006C2E1E">
      <w:pPr>
        <w:spacing w:after="150"/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</w:rPr>
        <w:t>Поэтому при подтверждении соответствия продукции, выпускаемой серийно, заявителем может быть только производитель (или тот, кто производителем официально уполномочен).</w:t>
      </w:r>
    </w:p>
    <w:p w14:paraId="2FCF14B4" w14:textId="77777777" w:rsidR="006C2E1E" w:rsidRPr="00D35E2A" w:rsidRDefault="006C2E1E" w:rsidP="006C2E1E">
      <w:pPr>
        <w:spacing w:after="150"/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</w:rPr>
        <w:t>Если разрешительный документ оформляет продавец, у которого нет тесного контакта с производителем — это повод оформить данный документ не на серийный выпуск, а на партию.</w:t>
      </w:r>
    </w:p>
    <w:p w14:paraId="365A09F8" w14:textId="77777777" w:rsidR="006C2E1E" w:rsidRPr="00D35E2A" w:rsidRDefault="006C2E1E" w:rsidP="006C2E1E">
      <w:pPr>
        <w:spacing w:after="150"/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</w:rPr>
        <w:t>При этом, учитывая всю тяжесть возлагаемой на заявителя ответственности, законодательство даёт ему эксклюзивное право пользования своими разрешительными документами. Если кто-то захочет воспользоваться чужим сертификатом или декларацией — ему необходимо будет получать доверенность от держателя этого документа.</w:t>
      </w:r>
    </w:p>
    <w:p w14:paraId="373D3AFF" w14:textId="77777777" w:rsidR="006C2E1E" w:rsidRPr="00D35E2A" w:rsidRDefault="006C2E1E" w:rsidP="006C2E1E">
      <w:pPr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  <w:b/>
          <w:bCs/>
          <w:bdr w:val="none" w:sz="0" w:space="0" w:color="auto" w:frame="1"/>
        </w:rPr>
        <w:t>При декларировании — вообще за всё</w:t>
      </w:r>
    </w:p>
    <w:p w14:paraId="430D228D" w14:textId="77777777" w:rsidR="006C2E1E" w:rsidRPr="00D35E2A" w:rsidRDefault="006C2E1E" w:rsidP="006C2E1E">
      <w:pPr>
        <w:spacing w:after="150"/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</w:rPr>
        <w:t>То есть, не только за безопасность самой продукции (что априори), а ещё и за корректность всей процедуры декларирования соответствия: от отбора образцов до регистрации декларации.</w:t>
      </w:r>
    </w:p>
    <w:p w14:paraId="69F353DC" w14:textId="77777777" w:rsidR="006C2E1E" w:rsidRPr="00D35E2A" w:rsidRDefault="006C2E1E" w:rsidP="006C2E1E">
      <w:pPr>
        <w:spacing w:after="150"/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</w:rPr>
        <w:t>«А как же лаборатория?» — спросите Вы. Да, лаборатория несёт ответственность за проведённые ею испытания продукции, безусловно.</w:t>
      </w:r>
    </w:p>
    <w:p w14:paraId="36E51A8E" w14:textId="77777777" w:rsidR="006C2E1E" w:rsidRPr="00D35E2A" w:rsidRDefault="006C2E1E" w:rsidP="006C2E1E">
      <w:pPr>
        <w:spacing w:after="150"/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</w:rPr>
        <w:t>Но ответственность лаборатории начинается с заявки на проведение испытаний по определённым стандартам и методикам. А подбирает эти стандарты и методики как раз заявитель. И необходимое количество образцов отбирает также заявитель.</w:t>
      </w:r>
    </w:p>
    <w:p w14:paraId="0E388830" w14:textId="77777777" w:rsidR="006C2E1E" w:rsidRPr="00D35E2A" w:rsidRDefault="006C2E1E" w:rsidP="006C2E1E">
      <w:pPr>
        <w:spacing w:after="150"/>
        <w:textAlignment w:val="baseline"/>
        <w:rPr>
          <w:rFonts w:ascii="Arial" w:hAnsi="Arial" w:cs="Arial"/>
        </w:rPr>
      </w:pPr>
      <w:r w:rsidRPr="00D35E2A">
        <w:rPr>
          <w:rFonts w:ascii="Arial" w:hAnsi="Arial" w:cs="Arial"/>
        </w:rPr>
        <w:t>И далеко не все лаборатории укажут ему на ошибку здесь, причём многие не по корыстному умыслу, а банально по незнанию. Не всегда сотрудники лабораторий следят за актуальным законодательством о техническом регулировании (банально могут быть не в курсе, что изменился перечень стандартов в каком-нибудь техрегламенте).</w:t>
      </w:r>
    </w:p>
    <w:p w14:paraId="704AC034" w14:textId="77777777" w:rsidR="00BB1D84" w:rsidRPr="00D35E2A" w:rsidRDefault="00BB1D84"/>
    <w:sectPr w:rsidR="00BB1D84" w:rsidRPr="00D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84"/>
    <w:rsid w:val="006C2E1E"/>
    <w:rsid w:val="00BB1D84"/>
    <w:rsid w:val="00D35E2A"/>
    <w:rsid w:val="00E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3C68-1C4D-42D7-AED4-95A6B62B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siz3</dc:creator>
  <cp:keywords/>
  <dc:description/>
  <cp:lastModifiedBy>siz3</cp:lastModifiedBy>
  <cp:revision>3</cp:revision>
  <dcterms:created xsi:type="dcterms:W3CDTF">2022-09-02T08:30:00Z</dcterms:created>
  <dcterms:modified xsi:type="dcterms:W3CDTF">2022-09-02T08:36:00Z</dcterms:modified>
</cp:coreProperties>
</file>